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19E6" w14:textId="4A720BBF" w:rsidR="00255FF0" w:rsidRDefault="00255FF0" w:rsidP="00255FF0"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Kostrzyn n/O </w:t>
      </w:r>
      <w:r w:rsidR="00BA1375">
        <w:t>22</w:t>
      </w:r>
      <w:r>
        <w:t>.01.2024r</w:t>
      </w:r>
    </w:p>
    <w:p w14:paraId="64898FE7" w14:textId="77777777" w:rsidR="00255FF0" w:rsidRDefault="00255FF0" w:rsidP="00255FF0"/>
    <w:p w14:paraId="0C627ACC" w14:textId="7FF118B2" w:rsidR="00255FF0" w:rsidRDefault="00255FF0" w:rsidP="00255FF0">
      <w:r>
        <w:t>Odpowiedzi na pytania z dnia 1</w:t>
      </w:r>
      <w:r w:rsidR="00F44B92">
        <w:t>8-19</w:t>
      </w:r>
      <w:r>
        <w:t xml:space="preserve">.01.2024r do przetargu: </w:t>
      </w:r>
      <w:bookmarkStart w:id="0" w:name="_Hlk72406360"/>
      <w:bookmarkStart w:id="1" w:name="_Hlk30667724"/>
      <w:r>
        <w:rPr>
          <w:b/>
          <w:bCs/>
        </w:rPr>
        <w:t xml:space="preserve">Budowa kanalizacji deszczowej odprowadzającej wody opadowe z terenu kompleksu nr 1 podstrefy Słubice </w:t>
      </w:r>
      <w:bookmarkEnd w:id="0"/>
      <w:r>
        <w:rPr>
          <w:b/>
          <w:bCs/>
        </w:rPr>
        <w:t>Kostrzyńsko-Słubickiej Specjalnej Strefy Ekonomicznej S.A. do kanału A Kunowice</w:t>
      </w:r>
      <w:bookmarkEnd w:id="1"/>
    </w:p>
    <w:p w14:paraId="7662F13E" w14:textId="77777777" w:rsidR="002B6E1E" w:rsidRDefault="002B6E1E"/>
    <w:p w14:paraId="238B3B98" w14:textId="77777777" w:rsidR="00272982" w:rsidRDefault="00272982" w:rsidP="00272982">
      <w:pPr>
        <w:pStyle w:val="Bezodstpw"/>
        <w:ind w:left="720" w:hanging="360"/>
      </w:pPr>
      <w:r>
        <w:rPr>
          <w:rFonts w:ascii="Times New Roman" w:hAnsi="Times New Roman" w:cs="Times New Roman"/>
        </w:rPr>
        <w:t xml:space="preserve">Wg pozycji nr 2 przedmiaru należy wykonać operat dendrologiczny pod wycinkę drzew wraz z opracowaniem dokumentacji wycinki drzew. Proszę o informację czy Wykonawca ma wykonać operat dendrologiczny pod wycinkę drzew wraz z opracowaniem dokumentacji wycinki drzew i ponieś koszty tych prac?  </w:t>
      </w:r>
    </w:p>
    <w:p w14:paraId="2F7A06C5" w14:textId="5C657305" w:rsidR="00272982" w:rsidRDefault="00272982" w:rsidP="00272982">
      <w:pPr>
        <w:pStyle w:val="Bezodstpw"/>
        <w:ind w:left="720"/>
      </w:pPr>
      <w:r>
        <w:rPr>
          <w:rFonts w:ascii="Times New Roman" w:hAnsi="Times New Roman" w:cs="Times New Roman"/>
          <w:color w:val="FF0000"/>
        </w:rPr>
        <w:t>Odp.</w:t>
      </w:r>
      <w:r w:rsidR="00D5752E">
        <w:rPr>
          <w:rFonts w:ascii="Times New Roman" w:hAnsi="Times New Roman" w:cs="Times New Roman"/>
          <w:color w:val="FF0000"/>
        </w:rPr>
        <w:t xml:space="preserve"> Wykonanie operatu dendrologicznego</w:t>
      </w:r>
      <w:r>
        <w:rPr>
          <w:rFonts w:ascii="Times New Roman" w:hAnsi="Times New Roman" w:cs="Times New Roman"/>
          <w:color w:val="FF0000"/>
        </w:rPr>
        <w:t xml:space="preserve"> po stronie K-S SSE S.A.</w:t>
      </w:r>
    </w:p>
    <w:p w14:paraId="77627128" w14:textId="77777777" w:rsidR="00272982" w:rsidRDefault="00272982" w:rsidP="00272982">
      <w:pPr>
        <w:pStyle w:val="Bezodstpw"/>
        <w:ind w:left="720"/>
      </w:pPr>
      <w:r>
        <w:rPr>
          <w:rFonts w:ascii="Times New Roman" w:hAnsi="Times New Roman" w:cs="Times New Roman"/>
        </w:rPr>
        <w:t> </w:t>
      </w:r>
    </w:p>
    <w:p w14:paraId="169BF136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</w:rPr>
        <w:t>Wg pozycji nr 3 przedmiaru należy wyciąć drzewa i krzewy na trasie kanalizacji deszczowej. Czy w/w roboty zostały już wykonane? Czy w/w roboty ma wykonać Wykonawca i skalkulować ich wykonanie w ofercie?</w:t>
      </w:r>
    </w:p>
    <w:p w14:paraId="77816AD2" w14:textId="23F89470" w:rsidR="00272982" w:rsidRDefault="00272982" w:rsidP="00272982">
      <w:pPr>
        <w:pStyle w:val="Bezodstpw"/>
        <w:ind w:left="720"/>
      </w:pPr>
      <w:r>
        <w:rPr>
          <w:rFonts w:ascii="Times New Roman" w:hAnsi="Times New Roman" w:cs="Times New Roman"/>
          <w:color w:val="FF0000"/>
        </w:rPr>
        <w:t xml:space="preserve">Odp. </w:t>
      </w:r>
      <w:r w:rsidR="006C4CE4">
        <w:rPr>
          <w:rFonts w:ascii="Times New Roman" w:hAnsi="Times New Roman" w:cs="Times New Roman"/>
          <w:color w:val="FF0000"/>
        </w:rPr>
        <w:t xml:space="preserve">Wycinka drzew i usunięcie karczy będzie po stronie </w:t>
      </w:r>
      <w:r w:rsidR="003B4561">
        <w:rPr>
          <w:rFonts w:ascii="Times New Roman" w:hAnsi="Times New Roman" w:cs="Times New Roman"/>
          <w:color w:val="FF0000"/>
        </w:rPr>
        <w:t>W</w:t>
      </w:r>
      <w:r w:rsidR="006C4CE4">
        <w:rPr>
          <w:rFonts w:ascii="Times New Roman" w:hAnsi="Times New Roman" w:cs="Times New Roman"/>
          <w:color w:val="FF0000"/>
        </w:rPr>
        <w:t>ykonawcy</w:t>
      </w:r>
      <w:r>
        <w:rPr>
          <w:rFonts w:ascii="Times New Roman" w:hAnsi="Times New Roman" w:cs="Times New Roman"/>
          <w:color w:val="FF0000"/>
        </w:rPr>
        <w:t>.</w:t>
      </w:r>
      <w:r w:rsidR="003B4561">
        <w:rPr>
          <w:rFonts w:ascii="Times New Roman" w:hAnsi="Times New Roman" w:cs="Times New Roman"/>
          <w:color w:val="FF0000"/>
        </w:rPr>
        <w:t xml:space="preserve"> W ofercie uwzglednić koszty związane </w:t>
      </w:r>
      <w:r w:rsidR="002A1FBF">
        <w:rPr>
          <w:rFonts w:ascii="Times New Roman" w:hAnsi="Times New Roman" w:cs="Times New Roman"/>
          <w:color w:val="FF0000"/>
        </w:rPr>
        <w:t>z w/w robotami</w:t>
      </w:r>
      <w:r w:rsidR="00611EC5">
        <w:rPr>
          <w:rFonts w:ascii="Times New Roman" w:hAnsi="Times New Roman" w:cs="Times New Roman"/>
          <w:color w:val="FF0000"/>
        </w:rPr>
        <w:t xml:space="preserve"> oraz opłatami</w:t>
      </w:r>
      <w:r w:rsidR="00F2151A">
        <w:rPr>
          <w:rFonts w:ascii="Times New Roman" w:hAnsi="Times New Roman" w:cs="Times New Roman"/>
          <w:color w:val="FF0000"/>
        </w:rPr>
        <w:t>. W zał</w:t>
      </w:r>
      <w:r w:rsidR="007A17AC">
        <w:rPr>
          <w:rFonts w:ascii="Times New Roman" w:hAnsi="Times New Roman" w:cs="Times New Roman"/>
          <w:color w:val="FF0000"/>
        </w:rPr>
        <w:t>ą</w:t>
      </w:r>
      <w:r w:rsidR="00F2151A">
        <w:rPr>
          <w:rFonts w:ascii="Times New Roman" w:hAnsi="Times New Roman" w:cs="Times New Roman"/>
          <w:color w:val="FF0000"/>
        </w:rPr>
        <w:t xml:space="preserve">czeniu dołaczono </w:t>
      </w:r>
      <w:r w:rsidR="007A17AC">
        <w:rPr>
          <w:rFonts w:ascii="Times New Roman" w:hAnsi="Times New Roman" w:cs="Times New Roman"/>
          <w:color w:val="FF0000"/>
        </w:rPr>
        <w:t>tabelę z</w:t>
      </w:r>
      <w:r w:rsidR="00A9130C">
        <w:rPr>
          <w:rFonts w:ascii="Times New Roman" w:hAnsi="Times New Roman" w:cs="Times New Roman"/>
          <w:color w:val="FF0000"/>
        </w:rPr>
        <w:t xml:space="preserve"> </w:t>
      </w:r>
      <w:r w:rsidR="00611EC5">
        <w:rPr>
          <w:rFonts w:ascii="Times New Roman" w:hAnsi="Times New Roman" w:cs="Times New Roman"/>
          <w:color w:val="FF0000"/>
        </w:rPr>
        <w:t>zestawieniem drzew do wycinki</w:t>
      </w:r>
      <w:r w:rsidR="007A17AC">
        <w:rPr>
          <w:rFonts w:ascii="Times New Roman" w:hAnsi="Times New Roman" w:cs="Times New Roman"/>
          <w:color w:val="FF0000"/>
        </w:rPr>
        <w:t xml:space="preserve"> </w:t>
      </w:r>
    </w:p>
    <w:p w14:paraId="3AEC020F" w14:textId="77777777" w:rsidR="00272982" w:rsidRDefault="00272982" w:rsidP="00272982">
      <w:pPr>
        <w:pStyle w:val="Bezodstpw"/>
        <w:ind w:left="720"/>
      </w:pPr>
      <w:r>
        <w:rPr>
          <w:rFonts w:ascii="Times New Roman" w:hAnsi="Times New Roman" w:cs="Times New Roman"/>
        </w:rPr>
        <w:t> </w:t>
      </w:r>
    </w:p>
    <w:p w14:paraId="0B17D863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</w:rPr>
        <w:t>Kto będzie ponosił koszty decyzji administracyjnych zezwalających na wycinkę drzew?</w:t>
      </w:r>
    </w:p>
    <w:p w14:paraId="2CD506C3" w14:textId="77777777" w:rsidR="00272982" w:rsidRDefault="00272982" w:rsidP="00272982">
      <w:pPr>
        <w:pStyle w:val="Bezodstpw"/>
        <w:ind w:left="720"/>
      </w:pPr>
      <w:r>
        <w:rPr>
          <w:rFonts w:ascii="Times New Roman" w:hAnsi="Times New Roman" w:cs="Times New Roman"/>
          <w:color w:val="FF0000"/>
        </w:rPr>
        <w:t>Odp. po stronie K-S SSE S.A.</w:t>
      </w:r>
    </w:p>
    <w:p w14:paraId="0371348B" w14:textId="77777777" w:rsidR="00272982" w:rsidRDefault="00272982" w:rsidP="00272982">
      <w:pPr>
        <w:pStyle w:val="Bezodstpw"/>
        <w:ind w:left="720"/>
      </w:pPr>
      <w:r>
        <w:rPr>
          <w:rFonts w:ascii="Times New Roman" w:hAnsi="Times New Roman" w:cs="Times New Roman"/>
        </w:rPr>
        <w:t> </w:t>
      </w:r>
    </w:p>
    <w:p w14:paraId="28F979D6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</w:rPr>
        <w:t>Kto będzie wykonywał i ponosił koszty nasadzeń rekompensacyjnych, które zapewne zostaną określone w decyzji administracyjnej?</w:t>
      </w:r>
    </w:p>
    <w:p w14:paraId="05C3C935" w14:textId="77777777" w:rsidR="00272982" w:rsidRDefault="00272982" w:rsidP="00272982">
      <w:pPr>
        <w:pStyle w:val="Bezodstpw"/>
      </w:pPr>
      <w:r>
        <w:rPr>
          <w:rFonts w:ascii="Times New Roman" w:hAnsi="Times New Roman" w:cs="Times New Roman"/>
        </w:rPr>
        <w:t> </w:t>
      </w:r>
    </w:p>
    <w:p w14:paraId="430AAE27" w14:textId="77777777" w:rsidR="00272982" w:rsidRDefault="00272982" w:rsidP="00272982">
      <w:pPr>
        <w:pStyle w:val="Bezodstpw"/>
        <w:ind w:firstLine="708"/>
      </w:pPr>
      <w:r>
        <w:rPr>
          <w:rFonts w:ascii="Times New Roman" w:hAnsi="Times New Roman" w:cs="Times New Roman"/>
          <w:color w:val="FF0000"/>
        </w:rPr>
        <w:t>Odp. po stronie K-S SSE S.A.</w:t>
      </w:r>
    </w:p>
    <w:p w14:paraId="0BC7D4FB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</w:rPr>
        <w:t>W nawiązaniu do odpowiedzi z dnia 16.01.2024r pytanie nr 8 proszę o potwierdzenie, iż odcinki D18-D19 i D19-D20 wg zamieszczonej dokumentacji należy wycenić wykopem otwartym, rura GRP. A pozycje nr 35 i 36 można usunąć z przedmiaru.</w:t>
      </w:r>
    </w:p>
    <w:p w14:paraId="0C424740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Odcinki D-18-D19-D20 wykonać metodą bezwykopową (zgodnie z przedmiarem i zaktualizowanymi rysunkami projektu technicznego).</w:t>
      </w:r>
    </w:p>
    <w:p w14:paraId="65B42037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</w:rPr>
        <w:t> </w:t>
      </w:r>
    </w:p>
    <w:p w14:paraId="4A44C023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lastRenderedPageBreak/>
        <w:t>6.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</w:rPr>
        <w:t>Proszę o doprecyzowanie na czym ma polegać hydrodynamiczne udrożnienie istniejącego przepustu – pozycja nr 54 w przedmiarze.</w:t>
      </w:r>
    </w:p>
    <w:p w14:paraId="4A8BD69B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Istniejący przepust pod drogą (ul. Rzepińska) wykonany z rur betonowych został zamulony przez lata eksploatacji osadem mineralnym naniesionym w Kanale Kunowickim. Z uwagi na fakt, że przepust nie był czyszczony osad w nim jest znaczny i skolmatowany i zwykłe metody czyszczenia przepustów melioracyjnych ręczne lub z użyciem np. wody hydrantowej nie dadzą efektów. Należy więc użyć metody hydrodynamicznej udrożnienia przepustu polegającej na czyszczeniu i płukaniu rury za pomocą lanc z wodą pod wysokim ciśnieniem. Czyszczenie może być prowadzone w sposób podobny do metod ciśnieniowych używanych przez wodociągi wozamu wuko.</w:t>
      </w:r>
    </w:p>
    <w:p w14:paraId="71B4D49E" w14:textId="77777777" w:rsidR="00272982" w:rsidRDefault="00272982" w:rsidP="00272982">
      <w:pPr>
        <w:pStyle w:val="Bezodstpw"/>
      </w:pPr>
      <w:r>
        <w:rPr>
          <w:rFonts w:ascii="Times New Roman" w:hAnsi="Times New Roman" w:cs="Times New Roman"/>
        </w:rPr>
        <w:t> </w:t>
      </w:r>
    </w:p>
    <w:p w14:paraId="414DA936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t>7.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</w:rPr>
        <w:t xml:space="preserve">Przedmiar, pozycja nr 77. Proszę o podanie szczegółów klapy jaką należy zamontować (z jakiego materiału ma być itp.) – brak w dokumentacji technicznej wzmianki na ten temat.  </w:t>
      </w:r>
    </w:p>
    <w:p w14:paraId="5B61412D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Klapa burzowa z dociążeniem z PEHD do montażu na ścianie doku wylotowego, np. prod. Armaqua.</w:t>
      </w:r>
    </w:p>
    <w:p w14:paraId="3D0E3CE8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 </w:t>
      </w:r>
    </w:p>
    <w:p w14:paraId="664356C9" w14:textId="77777777" w:rsidR="00272982" w:rsidRDefault="00272982" w:rsidP="00272982">
      <w:pPr>
        <w:pStyle w:val="Bezodstpw"/>
      </w:pPr>
      <w:r>
        <w:rPr>
          <w:rFonts w:ascii="Times New Roman" w:hAnsi="Times New Roman" w:cs="Times New Roman"/>
        </w:rPr>
        <w:t> 8.</w:t>
      </w:r>
      <w:r>
        <w:rPr>
          <w:rFonts w:ascii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</w:rPr>
        <w:t xml:space="preserve">Przedmiar, pozycja nr 97. Proszę o wskazanie na mapie, o który przepust chodzi? </w:t>
      </w:r>
    </w:p>
    <w:p w14:paraId="40655A4D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Istniejący przepust pod drogą wojewódzką (dz. nr 65) na końcu umacnianego rowu. Przepust pokazany jest na fot. 5 załącznika do przedmiaru.</w:t>
      </w:r>
    </w:p>
    <w:p w14:paraId="0B460A6D" w14:textId="77777777" w:rsidR="00272982" w:rsidRDefault="00272982" w:rsidP="00272982">
      <w:pPr>
        <w:pStyle w:val="Bezodstpw"/>
      </w:pPr>
      <w:r>
        <w:rPr>
          <w:rFonts w:ascii="Times New Roman" w:hAnsi="Times New Roman" w:cs="Times New Roman"/>
        </w:rPr>
        <w:t> </w:t>
      </w:r>
    </w:p>
    <w:p w14:paraId="190AB1E5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t>9.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     </w:t>
      </w:r>
      <w:r>
        <w:rPr>
          <w:rFonts w:ascii="Times New Roman" w:hAnsi="Times New Roman" w:cs="Times New Roman"/>
        </w:rPr>
        <w:t>Przedmiar, pozycja nr 100. Zgodnie z dokumentacją i rysunkami nr 7 i 9 istniejący rów należy umocnić materacami gabionowymi – całe dno i całe skarpy. W pozycji mamy tylko 61,5m3 gabionów co jest zaniżoną wartością. Gdy dokonamy obliczeń na podstawie rysunków nr 7 i 9 otrzymamy zdecydowanie większą wartość. Proszę o ustosunkowanie się do rozbieżności. Sytuacja dotyczy także pozycji nr 52 i rysunków 12 i 13.</w:t>
      </w:r>
    </w:p>
    <w:p w14:paraId="4A575DCE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Skorygowano wartości w przedmiarze:</w:t>
      </w:r>
    </w:p>
    <w:p w14:paraId="14B689D8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- poz. 98 – podsypka pod gabiony: 75,3 m3 (było 61 m3)</w:t>
      </w:r>
    </w:p>
    <w:p w14:paraId="39D2ED6C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- poz. 99 – włóknina pod gabiony:671,0m2 (było 577 m2)</w:t>
      </w:r>
    </w:p>
    <w:p w14:paraId="6BEB2CC9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- poz. 100 – wykonanie gabionów: 75,3 m3 (było 61,5 m3)</w:t>
      </w:r>
    </w:p>
    <w:p w14:paraId="38221215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oraz:</w:t>
      </w:r>
    </w:p>
    <w:p w14:paraId="0E1C7B3C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- poz. 50 – podłoża pod umocnienie: 9,8 m3 (było 12,15m3)</w:t>
      </w:r>
    </w:p>
    <w:p w14:paraId="75B06AD6" w14:textId="77777777" w:rsidR="00272982" w:rsidRDefault="00272982" w:rsidP="00272982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lastRenderedPageBreak/>
        <w:t>- poz. 51 – włóknina: 83,7 m2 (było 101 m2)</w:t>
      </w:r>
    </w:p>
    <w:p w14:paraId="6366247E" w14:textId="4076C59B" w:rsidR="00272982" w:rsidRDefault="00272982" w:rsidP="006506E4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- poz. 52 – gabiony: 9,8 m3 (było 12,15m3)</w:t>
      </w:r>
    </w:p>
    <w:p w14:paraId="7CAC1AC3" w14:textId="35669518" w:rsidR="00272982" w:rsidRDefault="00272982" w:rsidP="006506E4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Obmiar dotyczący umocnienia rowu płytkami betonowymi (poz. 101,102 oraz 103) jest prawidłowy.</w:t>
      </w:r>
    </w:p>
    <w:p w14:paraId="718BA7D1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t>10.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>
        <w:rPr>
          <w:rFonts w:ascii="Times New Roman" w:hAnsi="Times New Roman" w:cs="Times New Roman"/>
        </w:rPr>
        <w:t>Przedmiar, pozycja nr 79. Zgodnie z dokumentacją i rysunkami nr 7 i 8 istniejący rów należy umocnić płytami betonowymi – całe dno i całe skarpy. W pozycji mamy tylko 34m2 powierzchni płyt betonowych. Długość odcinka do umocnienia płytami to 14,3m szerokość waha się od 4,0-4,35m. Przyjmijmy średnią szerokość tj. 4,18m, mamy więc 14,3x4,18=</w:t>
      </w:r>
      <w:r>
        <w:rPr>
          <w:rFonts w:ascii="Times New Roman" w:hAnsi="Times New Roman" w:cs="Times New Roman"/>
          <w:b/>
          <w:bCs/>
        </w:rPr>
        <w:t>59,77m2</w:t>
      </w:r>
      <w:r>
        <w:rPr>
          <w:rFonts w:ascii="Times New Roman" w:hAnsi="Times New Roman" w:cs="Times New Roman"/>
        </w:rPr>
        <w:t>. Z tego prostego rachunku wynika, iż wartość w powyższej pozycji jest mocno zaniżona. Proszę o ustosunkowanie się do rozbieżności.</w:t>
      </w:r>
    </w:p>
    <w:p w14:paraId="68262E49" w14:textId="5E1EE30D" w:rsidR="00272982" w:rsidRDefault="00272982" w:rsidP="00A147A1">
      <w:pPr>
        <w:pStyle w:val="Bezodstpw"/>
        <w:ind w:left="708"/>
      </w:pPr>
      <w:r>
        <w:rPr>
          <w:rFonts w:ascii="Times New Roman" w:hAnsi="Times New Roman" w:cs="Times New Roman"/>
          <w:color w:val="FF0000"/>
        </w:rPr>
        <w:t>Pozycja nr 79 dotyczy umocnienia terenu wokół istniejącego doku wylotowego (przy torach kolejowych PKP)  i jest w zakresie zakresu remontu istniejącego doku wylotowego.</w:t>
      </w:r>
    </w:p>
    <w:p w14:paraId="1BCA91F8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t>11.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>
        <w:rPr>
          <w:rFonts w:ascii="Times New Roman" w:hAnsi="Times New Roman" w:cs="Times New Roman"/>
        </w:rPr>
        <w:t>Zgodnie z zapisami przetargowymi przed podpisaniem umowy należy dołączyć kosztorys. Czy Wykonawca może załączyć stworzony przez siebie kosztorys czy musi to być kosztorys załączony do materiałów przetargowych?</w:t>
      </w:r>
    </w:p>
    <w:p w14:paraId="73DE7569" w14:textId="58FC8051" w:rsidR="00272982" w:rsidRDefault="00272982" w:rsidP="00A147A1">
      <w:pPr>
        <w:pStyle w:val="Bezodstpw"/>
        <w:ind w:left="720"/>
      </w:pPr>
      <w:r>
        <w:rPr>
          <w:rFonts w:ascii="Times New Roman" w:hAnsi="Times New Roman" w:cs="Times New Roman"/>
          <w:color w:val="FF0000"/>
        </w:rPr>
        <w:t>Odp. po stronie K-S SSE S.A.</w:t>
      </w:r>
    </w:p>
    <w:p w14:paraId="384B3D0C" w14:textId="77777777" w:rsidR="00272982" w:rsidRDefault="00272982" w:rsidP="00272982">
      <w:pPr>
        <w:pStyle w:val="Bezodstpw"/>
        <w:ind w:left="720" w:hanging="360"/>
      </w:pPr>
      <w:r>
        <w:rPr>
          <w:rFonts w:ascii="Times New Roman" w:eastAsia="Times New Roman" w:hAnsi="Times New Roman" w:cs="Times New Roman"/>
        </w:rPr>
        <w:t>12.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>
        <w:rPr>
          <w:rFonts w:ascii="Times New Roman" w:hAnsi="Times New Roman" w:cs="Times New Roman"/>
        </w:rPr>
        <w:t>Czy kosztorysy załączony do materiałów przetargowych można modyfikować co do ilości i pozycji?</w:t>
      </w:r>
    </w:p>
    <w:p w14:paraId="3971D199" w14:textId="77777777" w:rsidR="00272982" w:rsidRDefault="00272982" w:rsidP="00272982">
      <w:pPr>
        <w:pStyle w:val="Bezodstpw"/>
        <w:ind w:left="72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Odp. po stronie K-S SSE S.A.</w:t>
      </w:r>
    </w:p>
    <w:p w14:paraId="14ABDFBC" w14:textId="40DC645E" w:rsidR="00F83EC6" w:rsidRPr="006506E4" w:rsidRDefault="00F83EC6" w:rsidP="00F83EC6">
      <w:pPr>
        <w:pStyle w:val="HTML-wstpniesformatowany"/>
        <w:ind w:left="709" w:hanging="425"/>
        <w:rPr>
          <w:rFonts w:ascii="Arial" w:hAnsi="Arial" w:cs="Arial"/>
        </w:rPr>
      </w:pPr>
      <w:r>
        <w:rPr>
          <w:rFonts w:ascii="Times New Roman" w:hAnsi="Times New Roman" w:cs="Times New Roman"/>
        </w:rPr>
        <w:t>13</w:t>
      </w:r>
      <w:r w:rsidRPr="006506E4">
        <w:rPr>
          <w:rFonts w:ascii="Arial" w:hAnsi="Arial" w:cs="Arial"/>
        </w:rPr>
        <w:t>.   Na rysunku są zaznaczone: rura stalowa (stal k.o.) dwudzielna z uszczelnieniem DN250 / DN300. Czy faktycznie rury należy wycenić jako kwasoodporne?</w:t>
      </w:r>
    </w:p>
    <w:p w14:paraId="16EBC407" w14:textId="77777777" w:rsidR="00DF688E" w:rsidRPr="006506E4" w:rsidRDefault="00DF688E" w:rsidP="00F83EC6">
      <w:pPr>
        <w:pStyle w:val="HTML-wstpniesformatowany"/>
        <w:ind w:left="709" w:hanging="425"/>
        <w:rPr>
          <w:rFonts w:ascii="Arial" w:hAnsi="Arial" w:cs="Arial"/>
        </w:rPr>
      </w:pPr>
    </w:p>
    <w:p w14:paraId="2703A408" w14:textId="77777777" w:rsidR="00DF688E" w:rsidRPr="00AE69AE" w:rsidRDefault="00DF688E" w:rsidP="00DF688E">
      <w:pPr>
        <w:pStyle w:val="NormalnyWeb"/>
        <w:ind w:firstLine="567"/>
        <w:rPr>
          <w:color w:val="FF0000"/>
        </w:rPr>
      </w:pPr>
      <w:r w:rsidRPr="00AE69AE">
        <w:rPr>
          <w:color w:val="FF0000"/>
        </w:rPr>
        <w:t>Odp. Rury ochronne (dwudzielne) zgodnie z pozycją nr 25 i 26 przedmiaru</w:t>
      </w:r>
    </w:p>
    <w:p w14:paraId="51AF29B3" w14:textId="77777777" w:rsidR="00050F2C" w:rsidRDefault="00050F2C" w:rsidP="006506E4">
      <w:pPr>
        <w:spacing w:after="0" w:line="240" w:lineRule="auto"/>
        <w:ind w:left="567" w:hanging="283"/>
        <w:rPr>
          <w:rFonts w:eastAsia="Times New Roman"/>
        </w:rPr>
      </w:pPr>
      <w:r>
        <w:t xml:space="preserve">14. </w:t>
      </w:r>
      <w:r w:rsidRPr="00050F2C">
        <w:rPr>
          <w:rFonts w:eastAsia="Times New Roman"/>
        </w:rPr>
        <w:t>Czy Zamawiający dopuszcza zastosowanie okrągłego zbiornika osadnika zamiast prostopadłościennego?</w:t>
      </w:r>
    </w:p>
    <w:p w14:paraId="089F849A" w14:textId="77777777" w:rsidR="00050F2C" w:rsidRDefault="00050F2C" w:rsidP="00050F2C">
      <w:pPr>
        <w:spacing w:after="0" w:line="240" w:lineRule="auto"/>
        <w:ind w:left="567" w:hanging="425"/>
        <w:rPr>
          <w:rFonts w:eastAsia="Times New Roman"/>
        </w:rPr>
      </w:pPr>
    </w:p>
    <w:p w14:paraId="4CAC0D4B" w14:textId="6D91C3A2" w:rsidR="00F83EC6" w:rsidRPr="00AE69AE" w:rsidRDefault="006506E4" w:rsidP="006506E4">
      <w:pPr>
        <w:pStyle w:val="NormalnyWeb"/>
        <w:ind w:left="567"/>
        <w:rPr>
          <w:color w:val="FF0000"/>
        </w:rPr>
      </w:pPr>
      <w:r w:rsidRPr="00AE69AE">
        <w:rPr>
          <w:rFonts w:ascii="Times New Roman" w:hAnsi="Times New Roman" w:cs="Times New Roman"/>
          <w:color w:val="FF0000"/>
        </w:rPr>
        <w:t>Odp.</w:t>
      </w:r>
      <w:r w:rsidR="00A147A1" w:rsidRPr="00AE69AE">
        <w:rPr>
          <w:rFonts w:ascii="Times New Roman" w:hAnsi="Times New Roman" w:cs="Times New Roman"/>
          <w:color w:val="FF0000"/>
        </w:rPr>
        <w:t xml:space="preserve"> Dopuszczamy wyrób typowy (osadnik) z podobną geometrią jak w dokumentacji projektowej - w szczególności głębokość, co wpływa na możliwość czyszczenia osadnika</w:t>
      </w:r>
      <w:r w:rsidR="00A147A1" w:rsidRPr="00AE69AE">
        <w:rPr>
          <w:color w:val="FF0000"/>
        </w:rPr>
        <w:t>.</w:t>
      </w:r>
    </w:p>
    <w:p w14:paraId="5B2EB8C8" w14:textId="77777777" w:rsidR="00255FF0" w:rsidRDefault="00255FF0"/>
    <w:sectPr w:rsidR="00255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D4EA6"/>
    <w:multiLevelType w:val="multilevel"/>
    <w:tmpl w:val="13027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3277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FF0"/>
    <w:rsid w:val="00050F2C"/>
    <w:rsid w:val="001116F3"/>
    <w:rsid w:val="00255FF0"/>
    <w:rsid w:val="00272982"/>
    <w:rsid w:val="002A1FBF"/>
    <w:rsid w:val="002B6E1E"/>
    <w:rsid w:val="003B4561"/>
    <w:rsid w:val="005769BE"/>
    <w:rsid w:val="00611EC5"/>
    <w:rsid w:val="006506E4"/>
    <w:rsid w:val="006C4CE4"/>
    <w:rsid w:val="007A17AC"/>
    <w:rsid w:val="00A147A1"/>
    <w:rsid w:val="00A9130C"/>
    <w:rsid w:val="00AA7C41"/>
    <w:rsid w:val="00AE69AE"/>
    <w:rsid w:val="00BA1375"/>
    <w:rsid w:val="00D5752E"/>
    <w:rsid w:val="00DF688E"/>
    <w:rsid w:val="00F2151A"/>
    <w:rsid w:val="00F44B92"/>
    <w:rsid w:val="00F8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5D30D"/>
  <w15:chartTrackingRefBased/>
  <w15:docId w15:val="{C4DCC699-59ED-491C-9C26-0CCF9EA1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FF0"/>
  </w:style>
  <w:style w:type="paragraph" w:styleId="Nagwek1">
    <w:name w:val="heading 1"/>
    <w:basedOn w:val="Normalny"/>
    <w:next w:val="Normalny"/>
    <w:link w:val="Nagwek1Znak"/>
    <w:uiPriority w:val="9"/>
    <w:qFormat/>
    <w:rsid w:val="00255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5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5F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5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5F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5F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5F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5F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5F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5F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5F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5F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5F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5F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5F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5F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5F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5F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5F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5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5F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5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5F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5F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5F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5F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5F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5F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5FF0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255FF0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:lang w:eastAsia="pl-PL"/>
      <w14:ligatures w14:val="none"/>
    </w:rPr>
  </w:style>
  <w:style w:type="paragraph" w:styleId="Bezodstpw">
    <w:name w:val="No Spacing"/>
    <w:basedOn w:val="Normalny"/>
    <w:uiPriority w:val="1"/>
    <w:qFormat/>
    <w:rsid w:val="00255FF0"/>
    <w:pPr>
      <w:spacing w:before="100" w:beforeAutospacing="1" w:after="100" w:afterAutospacing="1" w:line="240" w:lineRule="auto"/>
    </w:pPr>
    <w:rPr>
      <w:rFonts w:ascii="Aptos" w:hAnsi="Aptos" w:cs="Aptos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83E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83EC6"/>
    <w:rPr>
      <w:rFonts w:ascii="Courier New" w:hAnsi="Courier New" w:cs="Courier New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7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766</Words>
  <Characters>4597</Characters>
  <Application>Microsoft Office Word</Application>
  <DocSecurity>0</DocSecurity>
  <Lines>38</Lines>
  <Paragraphs>10</Paragraphs>
  <ScaleCrop>false</ScaleCrop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Wasielak</dc:creator>
  <cp:keywords/>
  <dc:description/>
  <cp:lastModifiedBy>Wojciech Wasielak</cp:lastModifiedBy>
  <cp:revision>19</cp:revision>
  <dcterms:created xsi:type="dcterms:W3CDTF">2024-01-22T07:15:00Z</dcterms:created>
  <dcterms:modified xsi:type="dcterms:W3CDTF">2024-01-24T08:13:00Z</dcterms:modified>
</cp:coreProperties>
</file>